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Table’s of manuscripts; Personality and Emotion Regulation Strategies</w:t>
      </w:r>
    </w:p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7745F" w:rsidRPr="00E72149" w:rsidRDefault="0057745F" w:rsidP="0057745F">
      <w:pPr>
        <w:spacing w:after="0" w:line="360" w:lineRule="auto"/>
        <w:jc w:val="both"/>
        <w:rPr>
          <w:rFonts w:ascii="Arial" w:hAnsi="Arial" w:cs="Arial"/>
        </w:rPr>
      </w:pPr>
      <w:r w:rsidRPr="006437B6">
        <w:rPr>
          <w:rFonts w:ascii="Arial" w:hAnsi="Arial" w:cs="Arial"/>
          <w:sz w:val="24"/>
          <w:szCs w:val="24"/>
        </w:rPr>
        <w:t>Table 1</w:t>
      </w:r>
    </w:p>
    <w:p w:rsidR="0057745F" w:rsidRPr="000B229B" w:rsidRDefault="0057745F" w:rsidP="0057745F">
      <w:pPr>
        <w:spacing w:after="0" w:line="360" w:lineRule="auto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Summary of the results of multiple regression analysis with </w:t>
      </w:r>
      <w:r w:rsidRPr="000B229B">
        <w:rPr>
          <w:rFonts w:ascii="Arial" w:hAnsi="Arial" w:cs="Arial"/>
          <w:i/>
          <w:iCs/>
        </w:rPr>
        <w:t>stepwise</w:t>
      </w:r>
      <w:r w:rsidRPr="000B229B">
        <w:rPr>
          <w:rFonts w:ascii="Arial" w:hAnsi="Arial" w:cs="Arial"/>
        </w:rPr>
        <w:t xml:space="preserve"> method on the contribution of personality to emotion regulation strategy </w:t>
      </w:r>
    </w:p>
    <w:tbl>
      <w:tblPr>
        <w:tblW w:w="5000" w:type="pct"/>
        <w:jc w:val="center"/>
        <w:tblLook w:val="0660"/>
      </w:tblPr>
      <w:tblGrid>
        <w:gridCol w:w="2843"/>
        <w:gridCol w:w="1265"/>
        <w:gridCol w:w="1289"/>
        <w:gridCol w:w="828"/>
        <w:gridCol w:w="1488"/>
        <w:gridCol w:w="1573"/>
      </w:tblGrid>
      <w:tr w:rsidR="0057745F" w:rsidRPr="000B229B" w:rsidTr="001D6343">
        <w:trPr>
          <w:trHeight w:val="300"/>
          <w:jc w:val="center"/>
        </w:trPr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Personality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SS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SM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AD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CC/</w:t>
            </w:r>
          </w:p>
          <w:p w:rsidR="0057745F" w:rsidRPr="000B229B" w:rsidRDefault="0057745F" w:rsidP="001D6343">
            <w:pPr>
              <w:tabs>
                <w:tab w:val="left" w:pos="630"/>
                <w:tab w:val="left" w:pos="720"/>
                <w:tab w:val="left" w:pos="119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Reappraisal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lang w:eastAsia="en-GB"/>
              </w:rPr>
              <w:t>RM/</w:t>
            </w:r>
          </w:p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B229B">
              <w:rPr>
                <w:rFonts w:ascii="Arial" w:eastAsia="Times New Roman" w:hAnsi="Arial" w:cs="Arial"/>
                <w:b/>
                <w:bCs/>
                <w:i/>
                <w:lang w:eastAsia="en-GB"/>
              </w:rPr>
              <w:t>Suppression</w:t>
            </w:r>
          </w:p>
        </w:tc>
      </w:tr>
      <w:tr w:rsidR="0057745F" w:rsidRPr="000B229B" w:rsidTr="001D6343">
        <w:trPr>
          <w:trHeight w:val="300"/>
          <w:jc w:val="center"/>
        </w:trPr>
        <w:tc>
          <w:tcPr>
            <w:tcW w:w="1531" w:type="pct"/>
            <w:tcBorders>
              <w:top w:val="single" w:sz="4" w:space="0" w:color="auto"/>
            </w:tcBorders>
            <w:vAlign w:val="center"/>
            <w:hideMark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  <w:b/>
              </w:rPr>
              <w:t xml:space="preserve">        Extraversion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eastAsia="Times New Roman" w:hAnsi="Arial" w:cs="Arial"/>
                <w:lang w:eastAsia="en-GB"/>
              </w:rPr>
              <w:t>-.098*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eastAsia="Times New Roman" w:hAnsi="Arial" w:cs="Arial"/>
                <w:lang w:eastAsia="en-GB"/>
              </w:rPr>
              <w:t>.384**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eastAsia="Times New Roman" w:hAnsi="Arial" w:cs="Arial"/>
                <w:lang w:eastAsia="en-GB"/>
              </w:rPr>
              <w:t>.111*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eastAsia="Times New Roman" w:hAnsi="Arial" w:cs="Arial"/>
                <w:lang w:eastAsia="en-GB"/>
              </w:rPr>
              <w:t>.337**</w:t>
            </w:r>
          </w:p>
        </w:tc>
        <w:tc>
          <w:tcPr>
            <w:tcW w:w="847" w:type="pct"/>
            <w:tcBorders>
              <w:top w:val="single" w:sz="4" w:space="0" w:color="auto"/>
            </w:tcBorders>
            <w:noWrap/>
            <w:vAlign w:val="center"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-.412**</w:t>
            </w:r>
          </w:p>
        </w:tc>
      </w:tr>
      <w:tr w:rsidR="0057745F" w:rsidRPr="000B229B" w:rsidTr="001D6343">
        <w:trPr>
          <w:trHeight w:val="300"/>
          <w:jc w:val="center"/>
        </w:trPr>
        <w:tc>
          <w:tcPr>
            <w:tcW w:w="1531" w:type="pct"/>
            <w:vAlign w:val="center"/>
            <w:hideMark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0B229B">
              <w:rPr>
                <w:rFonts w:ascii="Arial" w:hAnsi="Arial" w:cs="Arial"/>
                <w:b/>
              </w:rPr>
              <w:t>Agreeableness</w:t>
            </w:r>
          </w:p>
        </w:tc>
        <w:tc>
          <w:tcPr>
            <w:tcW w:w="681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-.065</w:t>
            </w:r>
          </w:p>
        </w:tc>
        <w:tc>
          <w:tcPr>
            <w:tcW w:w="694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.309**</w:t>
            </w:r>
          </w:p>
        </w:tc>
        <w:tc>
          <w:tcPr>
            <w:tcW w:w="446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.163**</w:t>
            </w:r>
          </w:p>
        </w:tc>
        <w:tc>
          <w:tcPr>
            <w:tcW w:w="801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.450**</w:t>
            </w:r>
          </w:p>
        </w:tc>
        <w:tc>
          <w:tcPr>
            <w:tcW w:w="847" w:type="pct"/>
            <w:noWrap/>
            <w:vAlign w:val="center"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-.048</w:t>
            </w:r>
          </w:p>
        </w:tc>
      </w:tr>
      <w:tr w:rsidR="0057745F" w:rsidRPr="000B229B" w:rsidTr="001D6343">
        <w:trPr>
          <w:trHeight w:val="300"/>
          <w:jc w:val="center"/>
        </w:trPr>
        <w:tc>
          <w:tcPr>
            <w:tcW w:w="1531" w:type="pct"/>
            <w:vAlign w:val="center"/>
            <w:hideMark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C</w:t>
            </w:r>
            <w:proofErr w:type="spellStart"/>
            <w:r w:rsidRPr="000B229B">
              <w:rPr>
                <w:rFonts w:ascii="Arial" w:hAnsi="Arial" w:cs="Arial"/>
                <w:b/>
              </w:rPr>
              <w:t>onscientiousness</w:t>
            </w:r>
            <w:proofErr w:type="spellEnd"/>
          </w:p>
        </w:tc>
        <w:tc>
          <w:tcPr>
            <w:tcW w:w="681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-.125*</w:t>
            </w:r>
          </w:p>
        </w:tc>
        <w:tc>
          <w:tcPr>
            <w:tcW w:w="694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.257**</w:t>
            </w:r>
          </w:p>
        </w:tc>
        <w:tc>
          <w:tcPr>
            <w:tcW w:w="446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.004</w:t>
            </w:r>
          </w:p>
        </w:tc>
        <w:tc>
          <w:tcPr>
            <w:tcW w:w="801" w:type="pct"/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.319**</w:t>
            </w:r>
          </w:p>
        </w:tc>
        <w:tc>
          <w:tcPr>
            <w:tcW w:w="847" w:type="pct"/>
            <w:noWrap/>
            <w:vAlign w:val="center"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-.177**</w:t>
            </w:r>
          </w:p>
        </w:tc>
      </w:tr>
      <w:tr w:rsidR="0057745F" w:rsidRPr="000B229B" w:rsidTr="001D6343">
        <w:trPr>
          <w:trHeight w:val="648"/>
          <w:jc w:val="center"/>
        </w:trPr>
        <w:tc>
          <w:tcPr>
            <w:tcW w:w="1531" w:type="pct"/>
            <w:tcBorders>
              <w:bottom w:val="single" w:sz="4" w:space="0" w:color="auto"/>
            </w:tcBorders>
            <w:vAlign w:val="center"/>
            <w:hideMark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rPr>
                <w:rFonts w:ascii="Arial" w:hAnsi="Arial" w:cs="Arial"/>
                <w:b/>
              </w:rPr>
            </w:pPr>
            <w:r w:rsidRPr="000B229B">
              <w:rPr>
                <w:rFonts w:ascii="Arial" w:hAnsi="Arial" w:cs="Arial"/>
                <w:b/>
              </w:rPr>
              <w:t xml:space="preserve">        Neuroticism</w:t>
            </w:r>
          </w:p>
          <w:p w:rsidR="0057745F" w:rsidRPr="000B229B" w:rsidRDefault="0057745F" w:rsidP="001D6343">
            <w:pPr>
              <w:spacing w:after="0" w:line="360" w:lineRule="auto"/>
              <w:ind w:left="720" w:hanging="720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0B229B">
              <w:rPr>
                <w:rFonts w:ascii="Arial" w:hAnsi="Arial" w:cs="Arial"/>
                <w:b/>
              </w:rPr>
              <w:t>Openness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.312**</w:t>
            </w:r>
          </w:p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.011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-.087</w:t>
            </w:r>
          </w:p>
          <w:p w:rsidR="0057745F" w:rsidRPr="000B229B" w:rsidRDefault="0057745F" w:rsidP="001D6343">
            <w:pPr>
              <w:spacing w:after="0" w:line="360" w:lineRule="auto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.241**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.169**</w:t>
            </w:r>
          </w:p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.046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-.224**</w:t>
            </w:r>
          </w:p>
          <w:p w:rsidR="0057745F" w:rsidRPr="000B229B" w:rsidRDefault="0057745F" w:rsidP="001D6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.173**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noWrap/>
            <w:vAlign w:val="center"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-.084</w:t>
            </w:r>
          </w:p>
          <w:p w:rsidR="0057745F" w:rsidRPr="000B229B" w:rsidRDefault="0057745F" w:rsidP="001D6343">
            <w:pPr>
              <w:spacing w:after="0" w:line="36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B229B">
              <w:rPr>
                <w:rFonts w:ascii="Arial" w:hAnsi="Arial" w:cs="Arial"/>
              </w:rPr>
              <w:t>-.038</w:t>
            </w:r>
          </w:p>
        </w:tc>
      </w:tr>
      <w:tr w:rsidR="0057745F" w:rsidRPr="000B229B" w:rsidTr="001D6343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57745F" w:rsidRPr="000B229B" w:rsidRDefault="0057745F" w:rsidP="001D6343">
            <w:pPr>
              <w:spacing w:after="0" w:line="36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0B229B">
              <w:rPr>
                <w:rFonts w:ascii="Arial" w:hAnsi="Arial" w:cs="Arial"/>
                <w:bCs/>
              </w:rPr>
              <w:t xml:space="preserve">Information: *=p&lt;0.05 **=p&lt;0.01; SS = </w:t>
            </w:r>
            <w:r w:rsidRPr="000B229B">
              <w:rPr>
                <w:rFonts w:ascii="Arial" w:hAnsi="Arial" w:cs="Arial"/>
                <w:bCs/>
                <w:i/>
              </w:rPr>
              <w:t>Situation selection</w:t>
            </w:r>
            <w:r w:rsidRPr="000B229B">
              <w:rPr>
                <w:rFonts w:ascii="Arial" w:hAnsi="Arial" w:cs="Arial"/>
                <w:bCs/>
              </w:rPr>
              <w:t>; SM=</w:t>
            </w:r>
            <w:r w:rsidRPr="000B229B">
              <w:rPr>
                <w:rFonts w:ascii="Arial" w:hAnsi="Arial" w:cs="Arial"/>
                <w:bCs/>
                <w:i/>
              </w:rPr>
              <w:t>Situation modification</w:t>
            </w:r>
            <w:r w:rsidRPr="000B229B">
              <w:rPr>
                <w:rFonts w:ascii="Arial" w:hAnsi="Arial" w:cs="Arial"/>
                <w:bCs/>
              </w:rPr>
              <w:t>; AD=</w:t>
            </w:r>
            <w:proofErr w:type="spellStart"/>
            <w:r w:rsidRPr="000B229B">
              <w:rPr>
                <w:rFonts w:ascii="Arial" w:hAnsi="Arial" w:cs="Arial"/>
                <w:bCs/>
                <w:i/>
              </w:rPr>
              <w:t>Attentional</w:t>
            </w:r>
            <w:proofErr w:type="spellEnd"/>
            <w:r w:rsidRPr="000B229B">
              <w:rPr>
                <w:rFonts w:ascii="Arial" w:hAnsi="Arial" w:cs="Arial"/>
                <w:bCs/>
                <w:i/>
              </w:rPr>
              <w:t xml:space="preserve"> Deployment</w:t>
            </w:r>
            <w:r w:rsidRPr="000B229B">
              <w:rPr>
                <w:rFonts w:ascii="Arial" w:hAnsi="Arial" w:cs="Arial"/>
                <w:bCs/>
              </w:rPr>
              <w:t>; CC=</w:t>
            </w:r>
            <w:r w:rsidRPr="000B229B">
              <w:rPr>
                <w:rFonts w:ascii="Arial" w:hAnsi="Arial" w:cs="Arial"/>
                <w:bCs/>
                <w:i/>
              </w:rPr>
              <w:t>Cognitive Change</w:t>
            </w:r>
            <w:r w:rsidRPr="000B229B">
              <w:rPr>
                <w:rFonts w:ascii="Arial" w:hAnsi="Arial" w:cs="Arial"/>
                <w:bCs/>
              </w:rPr>
              <w:t xml:space="preserve">; RM= </w:t>
            </w:r>
            <w:r w:rsidRPr="000B229B">
              <w:rPr>
                <w:rFonts w:ascii="Arial" w:hAnsi="Arial" w:cs="Arial"/>
                <w:bCs/>
                <w:i/>
              </w:rPr>
              <w:t>response modulation</w:t>
            </w:r>
            <w:r w:rsidRPr="000B229B">
              <w:rPr>
                <w:rFonts w:ascii="Arial" w:hAnsi="Arial" w:cs="Arial"/>
                <w:bCs/>
              </w:rPr>
              <w:t>.</w:t>
            </w:r>
          </w:p>
        </w:tc>
      </w:tr>
    </w:tbl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7745F" w:rsidRPr="00F40547" w:rsidRDefault="0057745F" w:rsidP="0057745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F40547">
        <w:rPr>
          <w:rFonts w:ascii="Arial" w:hAnsi="Arial" w:cs="Arial"/>
        </w:rPr>
        <w:t xml:space="preserve">Table 2 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lang w:val="id-ID"/>
        </w:rPr>
      </w:pPr>
      <w:r w:rsidRPr="000B229B">
        <w:rPr>
          <w:rFonts w:ascii="Arial" w:hAnsi="Arial" w:cs="Arial"/>
        </w:rPr>
        <w:t>Summary of the contribution of personality to emotion regulation strategy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lang w:val="id-ID"/>
        </w:rPr>
      </w:pPr>
      <w:r w:rsidRPr="000B229B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0B229B">
        <w:rPr>
          <w:rFonts w:ascii="Arial" w:hAnsi="Arial" w:cs="Arial"/>
        </w:rPr>
        <w:t xml:space="preserve">    </w:t>
      </w:r>
      <w:r w:rsidRPr="000B229B">
        <w:rPr>
          <w:rFonts w:ascii="Arial" w:hAnsi="Arial" w:cs="Arial"/>
        </w:rPr>
        <w:tab/>
      </w:r>
      <w:r w:rsidRPr="000B229B">
        <w:rPr>
          <w:rFonts w:ascii="Arial" w:hAnsi="Arial" w:cs="Arial"/>
          <w:b/>
        </w:rPr>
        <w:t>Personality</w:t>
      </w:r>
      <w:r w:rsidRPr="000B229B">
        <w:rPr>
          <w:rFonts w:ascii="Arial" w:hAnsi="Arial" w:cs="Arial"/>
          <w:b/>
        </w:rPr>
        <w:tab/>
        <w:t xml:space="preserve">           SS          SM                  AD         CC/Reap.         RM/Supp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  <w:lang w:val="id-ID"/>
        </w:rPr>
      </w:pPr>
      <w:r w:rsidRPr="000B229B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</w:t>
      </w:r>
      <w:r w:rsidRPr="000B229B">
        <w:rPr>
          <w:rFonts w:ascii="Arial" w:hAnsi="Arial" w:cs="Arial"/>
        </w:rPr>
        <w:tab/>
        <w:t xml:space="preserve"> Extraversion              0.34%      10.94%*      1.89%             3.63%            22.69%*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</w:t>
      </w:r>
      <w:r w:rsidRPr="000B229B">
        <w:rPr>
          <w:rFonts w:ascii="Arial" w:hAnsi="Arial" w:cs="Arial"/>
        </w:rPr>
        <w:tab/>
        <w:t xml:space="preserve"> Agreeableness           </w:t>
      </w:r>
      <w:r w:rsidRPr="000B229B">
        <w:rPr>
          <w:rFonts w:ascii="Arial" w:eastAsia="Times New Roman" w:hAnsi="Arial" w:cs="Arial"/>
          <w:lang w:eastAsia="en-GB"/>
        </w:rPr>
        <w:t xml:space="preserve">0.09%        </w:t>
      </w:r>
      <w:r w:rsidRPr="000B229B">
        <w:rPr>
          <w:rFonts w:ascii="Arial" w:hAnsi="Arial" w:cs="Arial"/>
        </w:rPr>
        <w:t>5.64%        2.40%            15.88%*           0.67%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</w:t>
      </w:r>
      <w:r w:rsidRPr="000B229B">
        <w:rPr>
          <w:rFonts w:ascii="Arial" w:hAnsi="Arial" w:cs="Arial"/>
        </w:rPr>
        <w:tab/>
        <w:t xml:space="preserve"> Conscientiousness     </w:t>
      </w:r>
      <w:r w:rsidRPr="000B229B">
        <w:rPr>
          <w:rFonts w:ascii="Arial" w:eastAsia="Times New Roman" w:hAnsi="Arial" w:cs="Arial"/>
          <w:lang w:eastAsia="en-GB"/>
        </w:rPr>
        <w:t xml:space="preserve">0.87%        </w:t>
      </w:r>
      <w:r w:rsidRPr="000B229B">
        <w:rPr>
          <w:rFonts w:ascii="Arial" w:hAnsi="Arial" w:cs="Arial"/>
        </w:rPr>
        <w:t>1.97%        0.01%              4.21%             2.05%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</w:t>
      </w:r>
      <w:r w:rsidRPr="000B229B">
        <w:rPr>
          <w:rFonts w:ascii="Arial" w:hAnsi="Arial" w:cs="Arial"/>
        </w:rPr>
        <w:tab/>
        <w:t xml:space="preserve"> Neuroticism               </w:t>
      </w:r>
      <w:r w:rsidRPr="000B229B">
        <w:rPr>
          <w:rFonts w:ascii="Arial" w:eastAsia="Times New Roman" w:hAnsi="Arial" w:cs="Arial"/>
          <w:lang w:eastAsia="en-GB"/>
        </w:rPr>
        <w:t xml:space="preserve">9.76%*      </w:t>
      </w:r>
      <w:r w:rsidRPr="000B229B">
        <w:rPr>
          <w:rFonts w:ascii="Arial" w:hAnsi="Arial" w:cs="Arial"/>
        </w:rPr>
        <w:t>0.79%        4.11%*            1.87%             2.46%</w:t>
      </w:r>
    </w:p>
    <w:p w:rsidR="0057745F" w:rsidRPr="000B229B" w:rsidRDefault="0057745F" w:rsidP="0057745F">
      <w:pPr>
        <w:pBdr>
          <w:bottom w:val="single" w:sz="12" w:space="1" w:color="auto"/>
        </w:pBd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 </w:t>
      </w:r>
      <w:r w:rsidRPr="000B229B">
        <w:rPr>
          <w:rFonts w:ascii="Arial" w:hAnsi="Arial" w:cs="Arial"/>
        </w:rPr>
        <w:tab/>
        <w:t xml:space="preserve"> Openness                   </w:t>
      </w:r>
      <w:r w:rsidRPr="000B229B">
        <w:rPr>
          <w:rFonts w:ascii="Arial" w:eastAsia="Times New Roman" w:hAnsi="Arial" w:cs="Arial"/>
          <w:lang w:eastAsia="en-GB"/>
        </w:rPr>
        <w:t>0.07%        3.52%        0.27%</w:t>
      </w:r>
      <w:r>
        <w:rPr>
          <w:rFonts w:ascii="Arial" w:eastAsia="Times New Roman" w:hAnsi="Arial" w:cs="Arial"/>
          <w:color w:val="000000"/>
          <w:lang w:eastAsia="en-GB"/>
        </w:rPr>
        <w:t xml:space="preserve">              1.15%            </w:t>
      </w:r>
      <w:r w:rsidRPr="000B229B">
        <w:rPr>
          <w:rFonts w:ascii="Arial" w:eastAsia="Times New Roman" w:hAnsi="Arial" w:cs="Arial"/>
          <w:color w:val="000000"/>
          <w:lang w:eastAsia="en-GB"/>
        </w:rPr>
        <w:t>0.31%</w:t>
      </w:r>
    </w:p>
    <w:p w:rsidR="0057745F" w:rsidRPr="000B229B" w:rsidRDefault="0057745F" w:rsidP="0057745F">
      <w:pPr>
        <w:spacing w:after="0" w:line="360" w:lineRule="auto"/>
        <w:rPr>
          <w:rFonts w:ascii="Arial" w:hAnsi="Arial" w:cs="Arial"/>
        </w:rPr>
      </w:pPr>
      <w:r w:rsidRPr="000B229B">
        <w:rPr>
          <w:rFonts w:ascii="Arial" w:hAnsi="Arial" w:cs="Arial"/>
        </w:rPr>
        <w:t>Total effective contribution:</w:t>
      </w:r>
      <w:r w:rsidRPr="000B229B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val="id-ID" w:eastAsia="en-GB"/>
        </w:rPr>
        <w:t xml:space="preserve">  </w:t>
      </w:r>
      <w:r w:rsidRPr="000B229B">
        <w:rPr>
          <w:rFonts w:ascii="Arial" w:eastAsia="Times New Roman" w:hAnsi="Arial" w:cs="Arial"/>
          <w:color w:val="000000"/>
          <w:lang w:eastAsia="en-GB"/>
        </w:rPr>
        <w:t xml:space="preserve">10.45%      </w:t>
      </w:r>
      <w:r>
        <w:rPr>
          <w:rFonts w:ascii="Arial" w:eastAsia="Times New Roman" w:hAnsi="Arial" w:cs="Arial"/>
          <w:color w:val="000000"/>
          <w:lang w:val="id-ID" w:eastAsia="en-GB"/>
        </w:rPr>
        <w:t xml:space="preserve">  </w:t>
      </w:r>
      <w:r w:rsidRPr="000B229B">
        <w:rPr>
          <w:rFonts w:ascii="Arial" w:hAnsi="Arial" w:cs="Arial"/>
        </w:rPr>
        <w:t>21.29%        8.66%            26.74%          26.22%</w:t>
      </w:r>
    </w:p>
    <w:p w:rsidR="0057745F" w:rsidRPr="000B229B" w:rsidRDefault="0057745F" w:rsidP="0057745F">
      <w:pPr>
        <w:spacing w:after="0" w:line="360" w:lineRule="auto"/>
        <w:ind w:left="720" w:hanging="720"/>
        <w:rPr>
          <w:rFonts w:ascii="Arial" w:hAnsi="Arial" w:cs="Arial"/>
          <w:lang w:val="id-ID"/>
        </w:rPr>
      </w:pPr>
      <w:r w:rsidRPr="000B229B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</w:t>
      </w:r>
    </w:p>
    <w:p w:rsidR="0057745F" w:rsidRPr="000B229B" w:rsidRDefault="0057745F" w:rsidP="0057745F">
      <w:pPr>
        <w:spacing w:after="0" w:line="360" w:lineRule="auto"/>
        <w:ind w:left="360" w:hanging="360"/>
        <w:rPr>
          <w:rFonts w:ascii="Arial" w:hAnsi="Arial" w:cs="Arial"/>
        </w:rPr>
      </w:pPr>
      <w:r w:rsidRPr="000B229B">
        <w:rPr>
          <w:rFonts w:ascii="Arial" w:hAnsi="Arial" w:cs="Arial"/>
        </w:rPr>
        <w:t xml:space="preserve">     Information: * = the highest contribution obtained from personality factor to emotion regulation strategy SS = </w:t>
      </w:r>
      <w:r w:rsidRPr="000B229B">
        <w:rPr>
          <w:rFonts w:ascii="Arial" w:hAnsi="Arial" w:cs="Arial"/>
          <w:i/>
        </w:rPr>
        <w:t>Situation selection</w:t>
      </w:r>
      <w:r w:rsidRPr="000B229B">
        <w:rPr>
          <w:rFonts w:ascii="Arial" w:hAnsi="Arial" w:cs="Arial"/>
        </w:rPr>
        <w:t>; SM=</w:t>
      </w:r>
      <w:r w:rsidRPr="000B229B">
        <w:rPr>
          <w:rFonts w:ascii="Arial" w:hAnsi="Arial" w:cs="Arial"/>
          <w:i/>
        </w:rPr>
        <w:t>Situation modification</w:t>
      </w:r>
      <w:r w:rsidRPr="000B229B">
        <w:rPr>
          <w:rFonts w:ascii="Arial" w:hAnsi="Arial" w:cs="Arial"/>
        </w:rPr>
        <w:t>; AD=</w:t>
      </w:r>
      <w:proofErr w:type="spellStart"/>
      <w:r w:rsidRPr="000B229B">
        <w:rPr>
          <w:rFonts w:ascii="Arial" w:hAnsi="Arial" w:cs="Arial"/>
          <w:i/>
        </w:rPr>
        <w:t>Attentional</w:t>
      </w:r>
      <w:proofErr w:type="spellEnd"/>
      <w:r w:rsidRPr="000B229B">
        <w:rPr>
          <w:rFonts w:ascii="Arial" w:hAnsi="Arial" w:cs="Arial"/>
          <w:i/>
        </w:rPr>
        <w:t xml:space="preserve"> Deployment</w:t>
      </w:r>
      <w:r w:rsidRPr="000B229B">
        <w:rPr>
          <w:rFonts w:ascii="Arial" w:hAnsi="Arial" w:cs="Arial"/>
        </w:rPr>
        <w:t>; CC=</w:t>
      </w:r>
      <w:r w:rsidRPr="000B229B">
        <w:rPr>
          <w:rFonts w:ascii="Arial" w:hAnsi="Arial" w:cs="Arial"/>
          <w:i/>
        </w:rPr>
        <w:t>Cognitive Change</w:t>
      </w:r>
      <w:r w:rsidRPr="000B229B">
        <w:rPr>
          <w:rFonts w:ascii="Arial" w:hAnsi="Arial" w:cs="Arial"/>
        </w:rPr>
        <w:t xml:space="preserve">; RM= </w:t>
      </w:r>
      <w:r w:rsidRPr="000B229B">
        <w:rPr>
          <w:rFonts w:ascii="Arial" w:hAnsi="Arial" w:cs="Arial"/>
          <w:i/>
        </w:rPr>
        <w:t>Response modulation</w:t>
      </w:r>
      <w:r w:rsidRPr="000B229B">
        <w:rPr>
          <w:rFonts w:ascii="Arial" w:hAnsi="Arial" w:cs="Arial"/>
        </w:rPr>
        <w:t>.</w:t>
      </w:r>
    </w:p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7745F" w:rsidRDefault="0057745F" w:rsidP="00577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17FAE" w:rsidRDefault="00D17FAE"/>
    <w:sectPr w:rsidR="00D17FAE" w:rsidSect="0057745F">
      <w:headerReference w:type="default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3" w:rsidRDefault="0057745F">
    <w:pPr>
      <w:pStyle w:val="Footer"/>
      <w:jc w:val="right"/>
    </w:pPr>
  </w:p>
  <w:p w:rsidR="00A62692" w:rsidRDefault="0057745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3479"/>
      <w:docPartObj>
        <w:docPartGallery w:val="Page Numbers (Top of Page)"/>
        <w:docPartUnique/>
      </w:docPartObj>
    </w:sdtPr>
    <w:sdtEndPr/>
    <w:sdtContent>
      <w:p w:rsidR="00F9571D" w:rsidRDefault="005774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142" w:rsidRDefault="005774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7745F"/>
    <w:rsid w:val="0057745F"/>
    <w:rsid w:val="00D1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45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745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45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745F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Shetankgallware, Inc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</dc:creator>
  <cp:lastModifiedBy>kenzie</cp:lastModifiedBy>
  <cp:revision>1</cp:revision>
  <dcterms:created xsi:type="dcterms:W3CDTF">2015-12-14T08:06:00Z</dcterms:created>
  <dcterms:modified xsi:type="dcterms:W3CDTF">2015-12-14T08:10:00Z</dcterms:modified>
</cp:coreProperties>
</file>